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  <w:bookmarkStart w:id="0" w:name="_GoBack"/>
      <w:bookmarkEnd w:id="0"/>
      <w:r w:rsidRPr="00C97E8C">
        <w:rPr>
          <w:rFonts w:ascii="Arial" w:hAnsi="Arial" w:cs="Arial"/>
          <w:sz w:val="21"/>
          <w:szCs w:val="21"/>
          <w:shd w:val="clear" w:color="auto" w:fill="FFFFFF"/>
        </w:rPr>
        <w:t>Nombre completo: María de la Luz Fernández Barros</w:t>
      </w: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97E8C">
        <w:rPr>
          <w:rFonts w:ascii="Arial" w:hAnsi="Arial" w:cs="Arial"/>
          <w:sz w:val="21"/>
          <w:szCs w:val="21"/>
          <w:shd w:val="clear" w:color="auto" w:fill="FFFFFF"/>
        </w:rPr>
        <w:t xml:space="preserve">Dirección: Cerro del Perote 121 Colinas del </w:t>
      </w:r>
      <w:proofErr w:type="spellStart"/>
      <w:r w:rsidRPr="00C97E8C">
        <w:rPr>
          <w:rFonts w:ascii="Arial" w:hAnsi="Arial" w:cs="Arial"/>
          <w:sz w:val="21"/>
          <w:szCs w:val="21"/>
          <w:shd w:val="clear" w:color="auto" w:fill="FFFFFF"/>
        </w:rPr>
        <w:t>Cimatario</w:t>
      </w:r>
      <w:proofErr w:type="spellEnd"/>
      <w:r w:rsidRPr="00C97E8C">
        <w:rPr>
          <w:rFonts w:ascii="Arial" w:hAnsi="Arial" w:cs="Arial"/>
          <w:sz w:val="21"/>
          <w:szCs w:val="21"/>
          <w:shd w:val="clear" w:color="auto" w:fill="FFFFFF"/>
        </w:rPr>
        <w:t xml:space="preserve"> CP 76090 en Santiago de Querétaro, Querétaro. México</w:t>
      </w: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97E8C">
        <w:rPr>
          <w:rFonts w:ascii="Arial" w:hAnsi="Arial" w:cs="Arial"/>
          <w:sz w:val="21"/>
          <w:szCs w:val="21"/>
          <w:shd w:val="clear" w:color="auto" w:fill="FFFFFF"/>
        </w:rPr>
        <w:t>Teléfono: 4421187994</w:t>
      </w: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97E8C">
        <w:rPr>
          <w:rFonts w:ascii="Arial" w:hAnsi="Arial" w:cs="Arial"/>
          <w:sz w:val="21"/>
          <w:szCs w:val="21"/>
          <w:shd w:val="clear" w:color="auto" w:fill="FFFFFF"/>
        </w:rPr>
        <w:t xml:space="preserve">Correo: </w:t>
      </w:r>
      <w:hyperlink r:id="rId4" w:history="1">
        <w:r w:rsidRPr="00C97E8C">
          <w:rPr>
            <w:rStyle w:val="Hipervnculo"/>
            <w:rFonts w:ascii="Arial" w:hAnsi="Arial" w:cs="Arial"/>
            <w:color w:val="auto"/>
            <w:sz w:val="21"/>
            <w:szCs w:val="21"/>
            <w:shd w:val="clear" w:color="auto" w:fill="FFFFFF"/>
          </w:rPr>
          <w:t>maluzfb@gmail.com</w:t>
        </w:r>
      </w:hyperlink>
      <w:r w:rsidRPr="00C97E8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97E8C">
        <w:rPr>
          <w:rFonts w:ascii="Arial" w:hAnsi="Arial" w:cs="Arial"/>
          <w:sz w:val="21"/>
          <w:szCs w:val="21"/>
          <w:shd w:val="clear" w:color="auto" w:fill="FFFFFF"/>
        </w:rPr>
        <w:t>Título y Disciplina: Doctora en Comunicación Aplicada</w:t>
      </w: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97E8C">
        <w:rPr>
          <w:rFonts w:ascii="Arial" w:hAnsi="Arial" w:cs="Arial"/>
          <w:sz w:val="21"/>
          <w:szCs w:val="21"/>
          <w:shd w:val="clear" w:color="auto" w:fill="FFFFFF"/>
        </w:rPr>
        <w:t>Centro de trabajo: Facultad de Contaduría y Administración de la Universidad Autónoma de Querétaro</w:t>
      </w: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97E8C">
        <w:rPr>
          <w:rFonts w:ascii="Arial" w:hAnsi="Arial" w:cs="Arial"/>
          <w:sz w:val="21"/>
          <w:szCs w:val="21"/>
          <w:shd w:val="clear" w:color="auto" w:fill="FFFFFF"/>
        </w:rPr>
        <w:t>Área de investigación: Publicidad y Comunicación Digital</w:t>
      </w: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97E8C">
        <w:rPr>
          <w:rFonts w:ascii="Arial" w:hAnsi="Arial" w:cs="Arial"/>
          <w:sz w:val="21"/>
          <w:szCs w:val="21"/>
          <w:shd w:val="clear" w:color="auto" w:fill="FFFFFF"/>
        </w:rPr>
        <w:t>ORCID: 0000-0003-3113-6771</w:t>
      </w: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C97E8C">
        <w:rPr>
          <w:rFonts w:ascii="Arial" w:hAnsi="Arial" w:cs="Arial"/>
          <w:sz w:val="21"/>
          <w:szCs w:val="21"/>
          <w:shd w:val="clear" w:color="auto" w:fill="FFFFFF"/>
        </w:rPr>
        <w:t xml:space="preserve">Publicaciones más recientes: </w:t>
      </w:r>
    </w:p>
    <w:p w:rsidR="00C97E8C" w:rsidRPr="00C97E8C" w:rsidRDefault="00C97E8C" w:rsidP="00C97E8C">
      <w:pPr>
        <w:pStyle w:val="Textodelcurrculumvtae"/>
        <w:spacing w:line="264" w:lineRule="auto"/>
        <w:ind w:right="1350"/>
        <w:rPr>
          <w:rFonts w:ascii="Arial" w:hAnsi="Arial" w:cs="Arial"/>
          <w:noProof/>
          <w:color w:val="auto"/>
          <w:sz w:val="21"/>
          <w:szCs w:val="21"/>
          <w:lang w:val="es-ES_tradnl"/>
        </w:rPr>
      </w:pPr>
      <w:r w:rsidRPr="00C97E8C">
        <w:rPr>
          <w:rFonts w:ascii="Arial" w:hAnsi="Arial" w:cs="Arial"/>
          <w:noProof/>
          <w:color w:val="auto"/>
          <w:sz w:val="21"/>
          <w:szCs w:val="21"/>
          <w:lang w:val="es-ES_tradnl"/>
        </w:rPr>
        <w:t xml:space="preserve">Fernández-Barros, María de la Luz (2018). Enseñanza de la publicidad digital en México: una propuesta de certificación académica en Comunicación Comercial Digital en </w:t>
      </w:r>
      <w:r w:rsidRPr="00C97E8C">
        <w:rPr>
          <w:rFonts w:ascii="Arial" w:hAnsi="Arial" w:cs="Arial"/>
          <w:i/>
          <w:noProof/>
          <w:color w:val="auto"/>
          <w:sz w:val="21"/>
          <w:szCs w:val="21"/>
          <w:lang w:val="es-ES_tradnl"/>
        </w:rPr>
        <w:t>Revista de la Asociación Latinoamericana de Investigadores de la Comunicación</w:t>
      </w:r>
      <w:r w:rsidRPr="00C97E8C">
        <w:rPr>
          <w:rFonts w:ascii="Arial" w:hAnsi="Arial" w:cs="Arial"/>
          <w:noProof/>
          <w:color w:val="auto"/>
          <w:sz w:val="21"/>
          <w:szCs w:val="21"/>
          <w:lang w:val="es-ES_tradnl"/>
        </w:rPr>
        <w:t>, p. 112-125. ISSN electrónico: 18073026</w:t>
      </w:r>
    </w:p>
    <w:p w:rsidR="00C97E8C" w:rsidRPr="00C97E8C" w:rsidRDefault="00C97E8C" w:rsidP="00C97E8C">
      <w:pPr>
        <w:pStyle w:val="Textodelcurrculumvtae"/>
        <w:spacing w:line="264" w:lineRule="auto"/>
        <w:ind w:right="1350"/>
        <w:rPr>
          <w:rFonts w:ascii="Arial" w:hAnsi="Arial" w:cs="Arial"/>
          <w:noProof/>
          <w:color w:val="auto"/>
          <w:sz w:val="21"/>
          <w:szCs w:val="21"/>
          <w:lang w:val="es-ES_tradnl"/>
        </w:rPr>
      </w:pPr>
    </w:p>
    <w:p w:rsidR="00C97E8C" w:rsidRPr="00C97E8C" w:rsidRDefault="00C97E8C" w:rsidP="00C97E8C">
      <w:pPr>
        <w:pStyle w:val="Textodelcurrculumvtae"/>
        <w:spacing w:line="264" w:lineRule="auto"/>
        <w:ind w:right="1350"/>
        <w:rPr>
          <w:rFonts w:ascii="Arial" w:hAnsi="Arial" w:cs="Arial"/>
          <w:noProof/>
          <w:color w:val="auto"/>
          <w:sz w:val="21"/>
          <w:szCs w:val="21"/>
          <w:lang w:val="es-ES_tradnl"/>
        </w:rPr>
      </w:pPr>
      <w:r w:rsidRPr="00C97E8C">
        <w:rPr>
          <w:rFonts w:ascii="Arial" w:hAnsi="Arial" w:cs="Arial"/>
          <w:noProof/>
          <w:color w:val="auto"/>
          <w:sz w:val="21"/>
          <w:szCs w:val="21"/>
          <w:lang w:val="es-ES_tradnl"/>
        </w:rPr>
        <w:t xml:space="preserve">Kato-Vidal, Enrique y Fernández-Barros, María de la Luz (2017). Fijación de precios y desempeño en micronegocios: un estudio con microdatos en </w:t>
      </w:r>
      <w:r w:rsidRPr="00C97E8C">
        <w:rPr>
          <w:rFonts w:ascii="Arial" w:hAnsi="Arial" w:cs="Arial"/>
          <w:i/>
          <w:noProof/>
          <w:color w:val="auto"/>
          <w:sz w:val="21"/>
          <w:szCs w:val="21"/>
          <w:lang w:val="es-ES_tradnl"/>
        </w:rPr>
        <w:t>Análisis Organizacional (Suplemento Especial 2016)</w:t>
      </w:r>
      <w:r w:rsidRPr="00C97E8C">
        <w:rPr>
          <w:rFonts w:ascii="Arial" w:hAnsi="Arial" w:cs="Arial"/>
          <w:noProof/>
          <w:color w:val="auto"/>
          <w:sz w:val="21"/>
          <w:szCs w:val="21"/>
          <w:lang w:val="es-ES_tradnl"/>
        </w:rPr>
        <w:t>, p. 641-673. ISSN electrónico: 20071574</w:t>
      </w:r>
    </w:p>
    <w:p w:rsidR="00C97E8C" w:rsidRPr="00C97E8C" w:rsidRDefault="00C97E8C" w:rsidP="00C97E8C">
      <w:pPr>
        <w:pStyle w:val="Textodelcurrculumvtae"/>
        <w:spacing w:line="264" w:lineRule="auto"/>
        <w:ind w:right="1350"/>
        <w:rPr>
          <w:rFonts w:ascii="Arial" w:hAnsi="Arial" w:cs="Arial"/>
          <w:noProof/>
          <w:color w:val="auto"/>
          <w:sz w:val="21"/>
          <w:szCs w:val="21"/>
          <w:lang w:val="es-ES_tradnl"/>
        </w:rPr>
      </w:pPr>
    </w:p>
    <w:p w:rsidR="00C97E8C" w:rsidRPr="00C97E8C" w:rsidRDefault="00C97E8C" w:rsidP="00C97E8C">
      <w:pPr>
        <w:pStyle w:val="Textodelcurrculumvtae"/>
        <w:spacing w:line="264" w:lineRule="auto"/>
        <w:ind w:right="1350"/>
        <w:rPr>
          <w:rFonts w:ascii="Arial" w:hAnsi="Arial" w:cs="Arial"/>
          <w:noProof/>
          <w:color w:val="auto"/>
          <w:sz w:val="21"/>
          <w:szCs w:val="21"/>
          <w:lang w:val="es-ES_tradnl"/>
        </w:rPr>
      </w:pPr>
      <w:r w:rsidRPr="00C97E8C">
        <w:rPr>
          <w:rFonts w:ascii="Arial" w:hAnsi="Arial" w:cs="Arial"/>
          <w:noProof/>
          <w:color w:val="auto"/>
          <w:sz w:val="21"/>
          <w:szCs w:val="21"/>
          <w:lang w:val="es-ES_tradnl"/>
        </w:rPr>
        <w:t xml:space="preserve">Kato-Vidal, Enrique y Fernández-Barros, María de la Luz (2017). La productividad de las pequeñas empresas al innovar en </w:t>
      </w:r>
      <w:r w:rsidRPr="00C97E8C">
        <w:rPr>
          <w:rFonts w:ascii="Arial" w:hAnsi="Arial" w:cs="Arial"/>
          <w:i/>
          <w:noProof/>
          <w:color w:val="auto"/>
          <w:sz w:val="21"/>
          <w:szCs w:val="21"/>
          <w:lang w:val="es-ES_tradnl"/>
        </w:rPr>
        <w:t>NTHE Consejo Nacional de Ciencia y Tecnología del Estado de Querétaro</w:t>
      </w:r>
      <w:r w:rsidRPr="00C97E8C">
        <w:rPr>
          <w:rFonts w:ascii="Arial" w:hAnsi="Arial" w:cs="Arial"/>
          <w:noProof/>
          <w:color w:val="auto"/>
          <w:sz w:val="21"/>
          <w:szCs w:val="21"/>
          <w:lang w:val="es-ES_tradnl"/>
        </w:rPr>
        <w:t>, p. 29-34. ISSN electrónico: 20079079</w:t>
      </w:r>
    </w:p>
    <w:p w:rsidR="00C97E8C" w:rsidRPr="00C97E8C" w:rsidRDefault="00C97E8C" w:rsidP="00C97E8C">
      <w:pPr>
        <w:pStyle w:val="Textodelcurrculumvtae"/>
        <w:spacing w:line="264" w:lineRule="auto"/>
        <w:ind w:right="1350"/>
        <w:rPr>
          <w:rFonts w:ascii="Arial" w:hAnsi="Arial" w:cs="Arial"/>
          <w:noProof/>
          <w:color w:val="auto"/>
          <w:sz w:val="21"/>
          <w:szCs w:val="21"/>
          <w:lang w:val="es-ES_tradnl"/>
        </w:rPr>
      </w:pPr>
    </w:p>
    <w:p w:rsidR="00C97E8C" w:rsidRPr="00C97E8C" w:rsidRDefault="00C97E8C" w:rsidP="00C97E8C">
      <w:pPr>
        <w:pStyle w:val="Textodelcurrculumvtae"/>
        <w:spacing w:line="264" w:lineRule="auto"/>
        <w:ind w:right="1350"/>
        <w:rPr>
          <w:rFonts w:ascii="Arial" w:hAnsi="Arial" w:cs="Arial"/>
          <w:noProof/>
          <w:color w:val="auto"/>
          <w:sz w:val="21"/>
          <w:szCs w:val="21"/>
          <w:lang w:val="es-ES_tradnl"/>
        </w:rPr>
      </w:pPr>
      <w:r w:rsidRPr="00C97E8C">
        <w:rPr>
          <w:rFonts w:ascii="Arial" w:hAnsi="Arial" w:cs="Arial"/>
          <w:noProof/>
          <w:color w:val="auto"/>
          <w:sz w:val="21"/>
          <w:szCs w:val="21"/>
          <w:lang w:val="es-ES_tradnl"/>
        </w:rPr>
        <w:t xml:space="preserve">Fernández-Barros, María de la Luz (2016). Industria publicitaria y publicidad digital en México. Cómo la perciben los expertos del sector en </w:t>
      </w:r>
      <w:r w:rsidRPr="00C97E8C">
        <w:rPr>
          <w:rFonts w:ascii="Arial" w:hAnsi="Arial" w:cs="Arial"/>
          <w:i/>
          <w:noProof/>
          <w:color w:val="auto"/>
          <w:sz w:val="21"/>
          <w:szCs w:val="21"/>
          <w:lang w:val="es-ES_tradnl"/>
        </w:rPr>
        <w:t>Prisma Social</w:t>
      </w:r>
      <w:r w:rsidRPr="00C97E8C">
        <w:rPr>
          <w:rFonts w:ascii="Arial" w:hAnsi="Arial" w:cs="Arial"/>
          <w:noProof/>
          <w:color w:val="auto"/>
          <w:sz w:val="21"/>
          <w:szCs w:val="21"/>
          <w:lang w:val="es-ES_tradnl"/>
        </w:rPr>
        <w:t>, p.294-318. ISSN electrónico: 19893469</w:t>
      </w: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97E8C" w:rsidRPr="00C97E8C" w:rsidRDefault="00C97E8C">
      <w:pPr>
        <w:rPr>
          <w:rFonts w:ascii="Arial" w:hAnsi="Arial" w:cs="Arial"/>
          <w:sz w:val="21"/>
          <w:szCs w:val="21"/>
          <w:shd w:val="clear" w:color="auto" w:fill="FFFFFF"/>
        </w:rPr>
      </w:pPr>
    </w:p>
    <w:sectPr w:rsidR="00C97E8C" w:rsidRPr="00C97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8C"/>
    <w:rsid w:val="00C97E8C"/>
    <w:rsid w:val="00D3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29289-2676-4DB2-B190-4331C9C1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7E8C"/>
    <w:rPr>
      <w:color w:val="0563C1" w:themeColor="hyperlink"/>
      <w:u w:val="single"/>
    </w:rPr>
  </w:style>
  <w:style w:type="paragraph" w:customStyle="1" w:styleId="Textodelcurrculumvtae">
    <w:name w:val="Texto del currículum vítae"/>
    <w:basedOn w:val="Normal"/>
    <w:qFormat/>
    <w:rsid w:val="00C97E8C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uzfb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2019-08-19T16:20:00Z</dcterms:created>
  <dcterms:modified xsi:type="dcterms:W3CDTF">2019-08-19T16:26:00Z</dcterms:modified>
</cp:coreProperties>
</file>