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  <w:t xml:space="preserve">Jose Antonio Cortés Quesada 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Escuela de Comunicación Audiovisual de Granada (ESCAV)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C/ San Antón, 73. 18005 Granada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Teléfono: +34 958256338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 xml:space="preserve">e-correo: </w:t>
      </w:r>
      <w:hyperlink r:id="rId4" w:history="1">
        <w:r w:rsidRPr="00FE6553">
          <w:rPr>
            <w:rStyle w:val="Hipervnculo"/>
            <w:rFonts w:ascii="Times New Roman" w:eastAsia="Times New Roman" w:hAnsi="Times New Roman" w:cs="Times New Roman"/>
            <w:lang w:val="es-ES" w:eastAsia="es-ES_tradnl"/>
          </w:rPr>
          <w:t>jose@escav.es</w:t>
        </w:r>
      </w:hyperlink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 xml:space="preserve">Doctorando en Comunicación Audiovisual (Universidad San Pablo CEU, Madrid) 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 xml:space="preserve">Comunicación Audiovisual 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 xml:space="preserve">Código </w:t>
      </w:r>
      <w:proofErr w:type="spellStart"/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Orcid</w:t>
      </w:r>
      <w:proofErr w:type="spellEnd"/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: 0000-0002-9292-2437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  <w: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  <w:t>P</w:t>
      </w:r>
      <w:r w:rsidRPr="00FE6553"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  <w:t xml:space="preserve">ublicaciones más recientes 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</w:p>
    <w:p w:rsidR="00FE6553" w:rsidRP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Cortés Quesada, J.A. y Barceló Ugarte, T. (2019). La medición de televisión en España: estado del arte y propuesta para el cálculo de la audiencia híbrida total. </w:t>
      </w:r>
      <w:proofErr w:type="spellStart"/>
      <w:proofErr w:type="gramStart"/>
      <w:r w:rsidRPr="00FE6553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index.comunicación</w:t>
      </w:r>
      <w:proofErr w:type="spellEnd"/>
      <w:proofErr w:type="gramEnd"/>
      <w:r w:rsidRPr="00FE6553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,</w:t>
      </w: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 9(1), 217-242.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</w:p>
    <w:p w:rsidR="00FE6553" w:rsidRPr="00FE6553" w:rsidRDefault="00FE6553" w:rsidP="00FE6553">
      <w:pPr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b/>
          <w:color w:val="222222"/>
          <w:lang w:val="es-ES" w:eastAsia="es-ES_tradnl"/>
        </w:rPr>
        <w:t>Teresa Barceló Ugarte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50005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500050"/>
          <w:lang w:val="es-ES" w:eastAsia="es-ES_tradnl"/>
        </w:rPr>
        <w:t>Facultad de Humanidades y Ciencias de la Comunicación. USP-CEU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C/ Julián Romea, 2. 28003 Madrid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Teléfono: +34 914539500 (ext. 14526)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e-correo: </w:t>
      </w:r>
      <w:hyperlink r:id="rId5" w:tgtFrame="_blank" w:history="1">
        <w:r w:rsidRPr="00FE6553">
          <w:rPr>
            <w:rFonts w:ascii="Times New Roman" w:eastAsia="Times New Roman" w:hAnsi="Times New Roman" w:cs="Times New Roman"/>
            <w:color w:val="1155CC"/>
            <w:u w:val="single"/>
            <w:lang w:val="es-ES" w:eastAsia="es-ES_tradnl"/>
          </w:rPr>
          <w:t>tbarcelo@ceu.es</w:t>
        </w:r>
      </w:hyperlink>
    </w:p>
    <w:p w:rsidR="00FE6553" w:rsidRPr="00FE6553" w:rsidRDefault="00FE6553" w:rsidP="00FE6553">
      <w:pPr>
        <w:spacing w:after="60" w:line="224" w:lineRule="atLeast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Doctora en Comunicación Audiovisual (Universidad San Pablo CEU, Madrid) </w:t>
      </w:r>
    </w:p>
    <w:p w:rsidR="00FE6553" w:rsidRPr="00FE6553" w:rsidRDefault="00FE6553" w:rsidP="00FE6553">
      <w:pPr>
        <w:spacing w:after="60" w:line="224" w:lineRule="atLeast"/>
        <w:rPr>
          <w:rFonts w:ascii="Times New Roman" w:eastAsia="Times New Roman" w:hAnsi="Times New Roman" w:cs="Times New Roman"/>
          <w:color w:val="50005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Universidad San Pablo-CEU, CEU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Universities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</w:p>
    <w:p w:rsidR="00FE6553" w:rsidRPr="00FE6553" w:rsidRDefault="00FE6553" w:rsidP="00FE6553">
      <w:pPr>
        <w:spacing w:after="60" w:line="224" w:lineRule="atLeast"/>
        <w:rPr>
          <w:rFonts w:ascii="Times New Roman" w:eastAsia="Times New Roman" w:hAnsi="Times New Roman" w:cs="Times New Roman"/>
          <w:color w:val="50005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Comunicación Audiovisual y Publicidad </w:t>
      </w:r>
    </w:p>
    <w:p w:rsidR="00FE6553" w:rsidRPr="00FE6553" w:rsidRDefault="00FE6553" w:rsidP="00FE6553">
      <w:pPr>
        <w:spacing w:after="60" w:line="224" w:lineRule="atLeast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Código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Orcid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: </w:t>
      </w:r>
      <w:r w:rsidRPr="00FE6553">
        <w:rPr>
          <w:rFonts w:ascii="Times New Roman" w:eastAsia="Times New Roman" w:hAnsi="Times New Roman" w:cs="Times New Roman"/>
          <w:color w:val="222222"/>
          <w:shd w:val="clear" w:color="auto" w:fill="FFFFFF"/>
          <w:lang w:val="es-ES" w:eastAsia="es-ES_tradnl"/>
        </w:rPr>
        <w:t>0000-0003-1722-5065</w:t>
      </w:r>
    </w:p>
    <w:p w:rsidR="00FE6553" w:rsidRPr="00FE6553" w:rsidRDefault="00FE6553" w:rsidP="00FE6553">
      <w:pPr>
        <w:spacing w:after="60" w:line="224" w:lineRule="atLeast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</w:p>
    <w:p w:rsidR="00FE6553" w:rsidRDefault="00FE6553" w:rsidP="00FE6553">
      <w:pPr>
        <w:spacing w:line="224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  <w:t>Publicaciones más recientes: </w:t>
      </w:r>
    </w:p>
    <w:p w:rsidR="00FE6553" w:rsidRPr="00FE6553" w:rsidRDefault="00FE6553" w:rsidP="00FE6553">
      <w:pPr>
        <w:spacing w:line="224" w:lineRule="atLeast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bookmarkStart w:id="0" w:name="_GoBack"/>
      <w:bookmarkEnd w:id="0"/>
    </w:p>
    <w:p w:rsidR="00FE6553" w:rsidRPr="00FE6553" w:rsidRDefault="00FE6553" w:rsidP="00FE6553">
      <w:pPr>
        <w:spacing w:line="224" w:lineRule="atLeast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Barceló Ugarte, T.; Pérez Tornero, J. M.; Vila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Fumás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, P. (2021).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Ethical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Challenges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 in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Incorporating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 Artificial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Intelligence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into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Newsrooms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. En Luengo, M. y Herrera Damas, S. (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coords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.) </w:t>
      </w:r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 xml:space="preserve">News Media </w:t>
      </w:r>
      <w:proofErr w:type="spellStart"/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>Innovation</w:t>
      </w:r>
      <w:proofErr w:type="spellEnd"/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 xml:space="preserve"> </w:t>
      </w:r>
      <w:proofErr w:type="spellStart"/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>Reconsiderred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.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Wiley-Blackwell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.</w:t>
      </w:r>
    </w:p>
    <w:p w:rsidR="00FE6553" w:rsidRP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FE6553" w:rsidRP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Cortés Quesada, J.A. y Barceló Ugarte, T. (2019). La medición de televisión en España: estado del arte y propuesta para el cálculo de la audiencia híbrida total. </w:t>
      </w:r>
      <w:proofErr w:type="spellStart"/>
      <w:proofErr w:type="gramStart"/>
      <w:r w:rsidRPr="00FE6553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index.comunicación</w:t>
      </w:r>
      <w:proofErr w:type="spellEnd"/>
      <w:proofErr w:type="gramEnd"/>
      <w:r w:rsidRPr="00FE6553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,</w:t>
      </w: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 9(1), 217-242.</w:t>
      </w:r>
    </w:p>
    <w:p w:rsidR="00FE6553" w:rsidRP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</w:p>
    <w:p w:rsidR="00FE6553" w:rsidRP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Barceló Ugarte, T.; Cabezuelo Lorenzo, F.; Sánchez Martínez, M. (2017). Ciudades inteligentes y apps para la ciudadanía. Análisis de casos pioneros en España. Disertaciones: Anuario electrónico de estudios en Comunicación Social, 10(2), 225-236. </w:t>
      </w:r>
      <w:r w:rsidRPr="00FE6553">
        <w:rPr>
          <w:rFonts w:ascii="Times New Roman" w:eastAsia="Times New Roman" w:hAnsi="Times New Roman" w:cs="Times New Roman"/>
          <w:color w:val="222222"/>
          <w:lang w:val="es-ES" w:eastAsia="es-ES_tradnl"/>
        </w:rPr>
        <w:t>DOI: </w:t>
      </w:r>
      <w:hyperlink r:id="rId6" w:tgtFrame="_blank" w:history="1">
        <w:r w:rsidRPr="00FE6553">
          <w:rPr>
            <w:rFonts w:ascii="Times New Roman" w:eastAsia="Times New Roman" w:hAnsi="Times New Roman" w:cs="Times New Roman"/>
            <w:color w:val="1155CC"/>
            <w:u w:val="single"/>
            <w:lang w:val="es-ES" w:eastAsia="es-ES_tradnl"/>
          </w:rPr>
          <w:t>http://dx.doi.org/10.12804/revistas.urosario.edu.co/disertaciones/a.5106</w:t>
        </w:r>
      </w:hyperlink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</w:p>
    <w:p w:rsid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</w:p>
    <w:p w:rsid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</w:p>
    <w:p w:rsid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</w:pP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  <w:t>Laura González Díez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Facultad de Humanidades y Ciencias de la Comunicación. USP-CEU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Pº de Juan XXIII, 3. 28040 Madrid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Tel. 914564200 (ext.14223)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e-correo: </w:t>
      </w:r>
      <w:hyperlink r:id="rId7" w:tgtFrame="_blank" w:history="1">
        <w:r w:rsidRPr="00FE6553">
          <w:rPr>
            <w:rFonts w:ascii="Times New Roman" w:eastAsia="Times New Roman" w:hAnsi="Times New Roman" w:cs="Times New Roman"/>
            <w:color w:val="0000FF"/>
            <w:u w:val="single"/>
            <w:lang w:val="es-ES" w:eastAsia="es-ES_tradnl"/>
          </w:rPr>
          <w:t>design@ceu.es</w:t>
        </w:r>
      </w:hyperlink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Doctora en Periodismo (Universidad Complutense de Madrid)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Universidad San Pablo-CEU, CEU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Universities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Comunicación Audiovisual y Publicidad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Código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Orcid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: 0000-0003-1209-8845 </w:t>
      </w:r>
    </w:p>
    <w:p w:rsidR="00FE6553" w:rsidRPr="00FE6553" w:rsidRDefault="00FE6553" w:rsidP="00FE6553">
      <w:pPr>
        <w:spacing w:after="60"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</w:p>
    <w:p w:rsidR="00FE6553" w:rsidRPr="00FE6553" w:rsidRDefault="00FE6553" w:rsidP="00FE6553">
      <w:pPr>
        <w:spacing w:line="253" w:lineRule="atLeast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b/>
          <w:bCs/>
          <w:color w:val="000000"/>
          <w:lang w:val="es-ES" w:eastAsia="es-ES_tradnl"/>
        </w:rPr>
        <w:t>Publicaciones más recientes: </w:t>
      </w:r>
    </w:p>
    <w:p w:rsid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Tabuenca Bengoa, M.; González-Díez, L.; Puebla Martínez, B. (2020) Propuesta metodológica para el análisis gráfico, tipográfico y cromático de cartelería, Pensar la publicidad 14(2), 269-280. DOI: </w:t>
      </w:r>
      <w:hyperlink r:id="rId8" w:tgtFrame="_blank" w:history="1">
        <w:r w:rsidRPr="00FE6553">
          <w:rPr>
            <w:rFonts w:ascii="Times New Roman" w:eastAsia="Times New Roman" w:hAnsi="Times New Roman" w:cs="Times New Roman"/>
            <w:color w:val="0000FF"/>
            <w:u w:val="single"/>
            <w:lang w:val="es-ES" w:eastAsia="es-ES_tradnl"/>
          </w:rPr>
          <w:t>10.5209/pepu.72134</w:t>
        </w:r>
      </w:hyperlink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FE6553" w:rsidRPr="00FE6553" w:rsidRDefault="00FE6553" w:rsidP="00FE6553">
      <w:pPr>
        <w:spacing w:before="60"/>
        <w:jc w:val="both"/>
        <w:rPr>
          <w:rFonts w:ascii="Times New Roman" w:eastAsia="Times New Roman" w:hAnsi="Times New Roman" w:cs="Times New Roman"/>
          <w:color w:val="000000"/>
          <w:lang w:val="es-ES" w:eastAsia="es-ES_tradnl"/>
        </w:rPr>
      </w:pPr>
    </w:p>
    <w:p w:rsidR="00FE6553" w:rsidRDefault="00FE6553" w:rsidP="00FE6553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 xml:space="preserve">González-Díez, L.;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Labarga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-Adán, I. y Pérez-Cuadrado, P. (2019). “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Gamificación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 xml:space="preserve"> y elementos propios del juego en revistas nativas digitales: el caso de </w:t>
      </w:r>
      <w:r w:rsidRPr="00FE6553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MARCA Plus</w:t>
      </w: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”. </w:t>
      </w:r>
      <w:r w:rsidRPr="00FE6553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Revista de Comunicación,</w:t>
      </w: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 18 (1), pp. 52-72. DOI: 10.26441/R18.1-2019-A3 </w:t>
      </w:r>
    </w:p>
    <w:p w:rsidR="00FE6553" w:rsidRPr="00FE6553" w:rsidRDefault="00FE6553" w:rsidP="00FE6553">
      <w:pPr>
        <w:spacing w:before="120"/>
        <w:jc w:val="both"/>
        <w:rPr>
          <w:rFonts w:ascii="Times New Roman" w:eastAsia="Times New Roman" w:hAnsi="Times New Roman" w:cs="Times New Roman"/>
          <w:color w:val="000000"/>
          <w:lang w:val="es-ES" w:eastAsia="es-ES_tradnl"/>
        </w:rPr>
      </w:pPr>
    </w:p>
    <w:p w:rsidR="00FE6553" w:rsidRPr="00FE6553" w:rsidRDefault="00FE6553" w:rsidP="00FE6553">
      <w:pPr>
        <w:spacing w:before="144" w:after="144"/>
        <w:jc w:val="both"/>
        <w:rPr>
          <w:rFonts w:ascii="Times New Roman" w:eastAsia="Times New Roman" w:hAnsi="Times New Roman" w:cs="Times New Roman"/>
          <w:color w:val="000000"/>
          <w:lang w:val="es-ES" w:eastAsia="es-ES_tradnl"/>
        </w:rPr>
      </w:pP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González-Díez</w:t>
      </w: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, L., Puebla Martínez, B. y </w:t>
      </w: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Pérez-Cuadrado</w:t>
      </w: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, P. (2018): “De la maquetación a la narrativa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transmedia</w:t>
      </w:r>
      <w:proofErr w:type="spellEnd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 xml:space="preserve">: una revisión del concepto </w:t>
      </w:r>
      <w:proofErr w:type="spellStart"/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de</w:t>
      </w:r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>diseño</w:t>
      </w:r>
      <w:proofErr w:type="spellEnd"/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 xml:space="preserve"> de la información periodística</w:t>
      </w:r>
      <w:r w:rsidRPr="00FE6553">
        <w:rPr>
          <w:rFonts w:ascii="Times New Roman" w:eastAsia="Times New Roman" w:hAnsi="Times New Roman" w:cs="Times New Roman"/>
          <w:color w:val="000000"/>
          <w:lang w:val="es-ES" w:eastAsia="es-ES_tradnl"/>
        </w:rPr>
        <w:t>”. </w:t>
      </w:r>
      <w:r w:rsidRPr="00FE6553">
        <w:rPr>
          <w:rFonts w:ascii="Times New Roman" w:eastAsia="Times New Roman" w:hAnsi="Times New Roman" w:cs="Times New Roman"/>
          <w:i/>
          <w:iCs/>
          <w:color w:val="000000"/>
          <w:lang w:val="es-ES" w:eastAsia="es-ES_tradnl"/>
        </w:rPr>
        <w:t>P</w:t>
      </w:r>
      <w:r w:rsidRPr="00FE655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val="es-ES" w:eastAsia="es-ES_tradnl"/>
        </w:rPr>
        <w:t>alabra Clave</w:t>
      </w:r>
      <w:r w:rsidRPr="00FE6553">
        <w:rPr>
          <w:rFonts w:ascii="Times New Roman" w:eastAsia="Times New Roman" w:hAnsi="Times New Roman" w:cs="Times New Roman"/>
          <w:color w:val="000000"/>
          <w:shd w:val="clear" w:color="auto" w:fill="FFFFFF"/>
          <w:lang w:val="es-ES" w:eastAsia="es-ES_tradnl"/>
        </w:rPr>
        <w:t>, 21(2), 445-468. DOI: 10.5294/pacla.2018.21.2.8</w:t>
      </w:r>
      <w:r w:rsidRPr="00FE6553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FE6553" w:rsidRPr="00FE6553" w:rsidRDefault="00FE6553" w:rsidP="00FE6553">
      <w:pPr>
        <w:rPr>
          <w:rFonts w:ascii="Times New Roman" w:eastAsia="Times New Roman" w:hAnsi="Times New Roman" w:cs="Times New Roman"/>
          <w:lang w:val="es-ES" w:eastAsia="es-ES_tradnl"/>
        </w:rPr>
      </w:pPr>
    </w:p>
    <w:p w:rsidR="00EE209E" w:rsidRDefault="00E4118C"/>
    <w:sectPr w:rsidR="00EE209E" w:rsidSect="00A37A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53"/>
    <w:rsid w:val="004F5B9B"/>
    <w:rsid w:val="007138FB"/>
    <w:rsid w:val="00A37AEF"/>
    <w:rsid w:val="00A51C4A"/>
    <w:rsid w:val="00E4118C"/>
    <w:rsid w:val="00FE655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184C8"/>
  <w14:defaultImageDpi w14:val="32767"/>
  <w15:chartTrackingRefBased/>
  <w15:docId w15:val="{99E4F8B4-DAE3-BE49-8442-852C56F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51C4A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00B0F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"/>
    <w:rsid w:val="00A51C4A"/>
    <w:rPr>
      <w:rFonts w:ascii="Calibri Light" w:eastAsia="Times New Roman" w:hAnsi="Calibri Light"/>
      <w:i/>
      <w:iCs/>
      <w:color w:val="00B0F0"/>
    </w:rPr>
  </w:style>
  <w:style w:type="character" w:customStyle="1" w:styleId="apple-converted-space">
    <w:name w:val="apple-converted-space"/>
    <w:basedOn w:val="Fuentedeprrafopredeter"/>
    <w:rsid w:val="00FE6553"/>
  </w:style>
  <w:style w:type="character" w:styleId="Hipervnculo">
    <w:name w:val="Hyperlink"/>
    <w:basedOn w:val="Fuentedeprrafopredeter"/>
    <w:uiPriority w:val="99"/>
    <w:unhideWhenUsed/>
    <w:rsid w:val="00FE655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rsid w:val="00FE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09/pepu.72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sign@ceu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2804/revistas.urosario.edu.co/disertaciones/a.5106" TargetMode="External"/><Relationship Id="rId5" Type="http://schemas.openxmlformats.org/officeDocument/2006/relationships/hyperlink" Target="mailto:tbarcelo@ceu.e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se@escav.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cortes quesada</dc:creator>
  <cp:keywords/>
  <dc:description/>
  <cp:lastModifiedBy>Jose cortes quesada</cp:lastModifiedBy>
  <cp:revision>1</cp:revision>
  <dcterms:created xsi:type="dcterms:W3CDTF">2021-03-31T16:57:00Z</dcterms:created>
  <dcterms:modified xsi:type="dcterms:W3CDTF">2021-03-31T17:10:00Z</dcterms:modified>
</cp:coreProperties>
</file>